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A00AD" w14:textId="5A774883" w:rsidR="007409EB" w:rsidRDefault="007409EB" w:rsidP="000650F0">
      <w:pPr>
        <w:textAlignment w:val="baseline"/>
        <w:rPr>
          <w:rFonts w:ascii="Univers" w:hAnsi="Univers"/>
          <w:color w:val="000000"/>
          <w:sz w:val="27"/>
          <w:szCs w:val="27"/>
          <w:shd w:val="clear" w:color="auto" w:fill="FFFFFF"/>
        </w:rPr>
      </w:pPr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PALAZZO GRASSI </w:t>
      </w:r>
      <w:proofErr w:type="gramStart"/>
      <w:r>
        <w:rPr>
          <w:rFonts w:ascii="Univers" w:hAnsi="Univers"/>
          <w:color w:val="000000"/>
          <w:sz w:val="27"/>
          <w:szCs w:val="27"/>
          <w:shd w:val="clear" w:color="auto" w:fill="FFFFFF"/>
        </w:rPr>
        <w:t>Exposition  ENSEMBLE</w:t>
      </w:r>
      <w:proofErr w:type="gramEnd"/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</w:t>
      </w:r>
    </w:p>
    <w:p w14:paraId="17186EDA" w14:textId="38B3F2CD" w:rsidR="007409EB" w:rsidRDefault="007409EB" w:rsidP="000650F0">
      <w:pPr>
        <w:textAlignment w:val="baseline"/>
        <w:rPr>
          <w:rFonts w:ascii="Univers" w:hAnsi="Univers"/>
          <w:color w:val="000000"/>
          <w:sz w:val="27"/>
          <w:szCs w:val="27"/>
          <w:shd w:val="clear" w:color="auto" w:fill="FFFFFF"/>
        </w:rPr>
      </w:pPr>
      <w:proofErr w:type="gramStart"/>
      <w:r>
        <w:rPr>
          <w:rFonts w:ascii="Univers" w:hAnsi="Univers"/>
          <w:color w:val="000000"/>
          <w:sz w:val="27"/>
          <w:szCs w:val="27"/>
          <w:shd w:val="clear" w:color="auto" w:fill="FFFFFF"/>
        </w:rPr>
        <w:t>pendant</w:t>
      </w:r>
      <w:proofErr w:type="gramEnd"/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la Biennale de Venise en 2024</w:t>
      </w:r>
    </w:p>
    <w:p w14:paraId="1759C201" w14:textId="46BAC804" w:rsidR="000650F0" w:rsidRPr="007409EB" w:rsidRDefault="000650F0" w:rsidP="000650F0">
      <w:pPr>
        <w:textAlignment w:val="baseline"/>
        <w:rPr>
          <w:rFonts w:ascii="Univers" w:hAnsi="Univers"/>
          <w:color w:val="000000"/>
          <w:sz w:val="27"/>
          <w:szCs w:val="27"/>
          <w:shd w:val="clear" w:color="auto" w:fill="FFFFFF"/>
        </w:rPr>
      </w:pPr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Présentée au </w:t>
      </w:r>
      <w:proofErr w:type="spellStart"/>
      <w:r>
        <w:rPr>
          <w:rFonts w:ascii="Univers" w:hAnsi="Univers"/>
          <w:color w:val="000000"/>
          <w:sz w:val="27"/>
          <w:szCs w:val="27"/>
          <w:shd w:val="clear" w:color="auto" w:fill="FFFFFF"/>
        </w:rPr>
        <w:t>Palazzo</w:t>
      </w:r>
      <w:proofErr w:type="spellEnd"/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Grassi du 17 mars 2024 au 6 janvier 2025</w:t>
      </w:r>
      <w:r w:rsidR="007409EB">
        <w:rPr>
          <w:rFonts w:ascii="Univers" w:hAnsi="Univers"/>
          <w:color w:val="000000"/>
          <w:sz w:val="27"/>
          <w:szCs w:val="27"/>
          <w:shd w:val="clear" w:color="auto" w:fill="FFFFFF"/>
        </w:rPr>
        <w:t>,</w:t>
      </w:r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</w:t>
      </w:r>
      <w:r w:rsidR="007409EB">
        <w:rPr>
          <w:rFonts w:ascii="Univers" w:hAnsi="Univers"/>
          <w:color w:val="000000"/>
          <w:sz w:val="27"/>
          <w:szCs w:val="27"/>
          <w:shd w:val="clear" w:color="auto" w:fill="FFFFFF"/>
        </w:rPr>
        <w:t>« </w:t>
      </w:r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Ensemble » est la plus grande exposition de l’œuvre de Julie </w:t>
      </w:r>
      <w:proofErr w:type="spellStart"/>
      <w:r>
        <w:rPr>
          <w:rFonts w:ascii="Univers" w:hAnsi="Univers"/>
          <w:color w:val="000000"/>
          <w:sz w:val="27"/>
          <w:szCs w:val="27"/>
          <w:shd w:val="clear" w:color="auto" w:fill="FFFFFF"/>
        </w:rPr>
        <w:t>Mehretu</w:t>
      </w:r>
      <w:proofErr w:type="spellEnd"/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à ce jour en Europe scandée  par des </w:t>
      </w:r>
      <w:proofErr w:type="spellStart"/>
      <w:r>
        <w:rPr>
          <w:rFonts w:ascii="Univers" w:hAnsi="Univers"/>
          <w:color w:val="000000"/>
          <w:sz w:val="27"/>
          <w:szCs w:val="27"/>
          <w:shd w:val="clear" w:color="auto" w:fill="FFFFFF"/>
        </w:rPr>
        <w:t>oeuvres</w:t>
      </w:r>
      <w:proofErr w:type="spellEnd"/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de ses amis comme David </w:t>
      </w:r>
      <w:proofErr w:type="spellStart"/>
      <w:r>
        <w:rPr>
          <w:rFonts w:ascii="Univers" w:hAnsi="Univers"/>
          <w:color w:val="000000"/>
          <w:sz w:val="27"/>
          <w:szCs w:val="27"/>
          <w:shd w:val="clear" w:color="auto" w:fill="FFFFFF"/>
        </w:rPr>
        <w:t>Hammons</w:t>
      </w:r>
      <w:proofErr w:type="spellEnd"/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, Huma </w:t>
      </w:r>
      <w:proofErr w:type="spellStart"/>
      <w:r>
        <w:rPr>
          <w:rFonts w:ascii="Univers" w:hAnsi="Univers"/>
          <w:color w:val="000000"/>
          <w:sz w:val="27"/>
          <w:szCs w:val="27"/>
          <w:shd w:val="clear" w:color="auto" w:fill="FFFFFF"/>
        </w:rPr>
        <w:t>Bhabha</w:t>
      </w:r>
      <w:proofErr w:type="spellEnd"/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 …l’exposition réunit 17 </w:t>
      </w:r>
      <w:r w:rsidR="007409EB"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œuvres </w:t>
      </w:r>
      <w:r>
        <w:rPr>
          <w:rFonts w:ascii="Univers" w:hAnsi="Univers"/>
          <w:color w:val="000000"/>
          <w:sz w:val="27"/>
          <w:szCs w:val="27"/>
          <w:shd w:val="clear" w:color="auto" w:fill="FFFFFF"/>
        </w:rPr>
        <w:t xml:space="preserve">de la Pinault collection </w:t>
      </w:r>
    </w:p>
    <w:p w14:paraId="10DD1823" w14:textId="4A2AF816" w:rsidR="00160BB3" w:rsidRDefault="00160BB3"/>
    <w:sectPr w:rsidR="00160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0F0"/>
    <w:rsid w:val="000650F0"/>
    <w:rsid w:val="00160BB3"/>
    <w:rsid w:val="001F0ECA"/>
    <w:rsid w:val="00443FA0"/>
    <w:rsid w:val="007409EB"/>
    <w:rsid w:val="00BE2FA1"/>
    <w:rsid w:val="00E54C05"/>
    <w:rsid w:val="00EE0CAB"/>
    <w:rsid w:val="00EF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CAB075"/>
  <w15:chartTrackingRefBased/>
  <w15:docId w15:val="{CBCEA217-C660-FC45-87AB-CB0AF598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65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65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65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65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65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65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65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5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65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5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65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65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650F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650F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650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650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650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650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65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65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65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65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65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650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650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650F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5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650F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650F0"/>
    <w:rPr>
      <w:b/>
      <w:bCs/>
      <w:smallCaps/>
      <w:color w:val="0F4761" w:themeColor="accent1" w:themeShade="BF"/>
      <w:spacing w:val="5"/>
    </w:rPr>
  </w:style>
  <w:style w:type="character" w:customStyle="1" w:styleId="hgkelc">
    <w:name w:val="hgkelc"/>
    <w:basedOn w:val="Policepardfaut"/>
    <w:rsid w:val="000650F0"/>
  </w:style>
  <w:style w:type="character" w:customStyle="1" w:styleId="apple-converted-space">
    <w:name w:val="apple-converted-space"/>
    <w:basedOn w:val="Policepardfaut"/>
    <w:rsid w:val="000650F0"/>
  </w:style>
  <w:style w:type="character" w:customStyle="1" w:styleId="kx21rb">
    <w:name w:val="kx21rb"/>
    <w:basedOn w:val="Policepardfaut"/>
    <w:rsid w:val="00065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291</Characters>
  <Application>Microsoft Office Word</Application>
  <DocSecurity>0</DocSecurity>
  <Lines>7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3</cp:revision>
  <dcterms:created xsi:type="dcterms:W3CDTF">2026-02-06T13:51:00Z</dcterms:created>
  <dcterms:modified xsi:type="dcterms:W3CDTF">2026-02-11T15:48:00Z</dcterms:modified>
</cp:coreProperties>
</file>