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948B" w14:textId="5270C960" w:rsidR="00160BB3" w:rsidRDefault="000810C8">
      <w:proofErr w:type="spellStart"/>
      <w:r>
        <w:t>Museo</w:t>
      </w:r>
      <w:proofErr w:type="spellEnd"/>
      <w:r>
        <w:t xml:space="preserve"> </w:t>
      </w:r>
      <w:proofErr w:type="spellStart"/>
      <w:r>
        <w:t>Casorella</w:t>
      </w:r>
      <w:proofErr w:type="spellEnd"/>
      <w:r>
        <w:t xml:space="preserve"> </w:t>
      </w:r>
      <w:r w:rsidR="00427DFC">
        <w:t xml:space="preserve">se trouvant à Locarno </w:t>
      </w:r>
      <w:r>
        <w:t>consacre une exposition personnelle à </w:t>
      </w:r>
      <w:proofErr w:type="spellStart"/>
      <w:r>
        <w:t>Zao</w:t>
      </w:r>
      <w:proofErr w:type="spellEnd"/>
      <w:r>
        <w:t xml:space="preserve"> Wou-Ki </w:t>
      </w:r>
      <w:r w:rsidR="00427DFC">
        <w:t>du 6 avril 2025 au 11 janv</w:t>
      </w:r>
      <w:r w:rsidR="001F3D56">
        <w:t>i</w:t>
      </w:r>
      <w:r w:rsidR="00427DFC">
        <w:t xml:space="preserve">er 2026 </w:t>
      </w:r>
      <w:r>
        <w:t xml:space="preserve">rassemblant gravures aquarelles peintures  toutes issues du leg de  </w:t>
      </w:r>
      <w:proofErr w:type="spellStart"/>
      <w:r>
        <w:t>Nesto</w:t>
      </w:r>
      <w:proofErr w:type="spellEnd"/>
      <w:r>
        <w:t xml:space="preserve"> </w:t>
      </w:r>
      <w:proofErr w:type="spellStart"/>
      <w:r>
        <w:t>Jacometti</w:t>
      </w:r>
      <w:proofErr w:type="spellEnd"/>
      <w:r>
        <w:t xml:space="preserve"> </w:t>
      </w:r>
      <w:r w:rsidR="00427DFC">
        <w:t>, grand éditeur de l’</w:t>
      </w:r>
      <w:proofErr w:type="spellStart"/>
      <w:r w:rsidR="00427DFC">
        <w:t>oeuvre</w:t>
      </w:r>
      <w:proofErr w:type="spellEnd"/>
      <w:r w:rsidR="00427DFC">
        <w:t xml:space="preserve"> gravé </w:t>
      </w:r>
      <w:r w:rsidR="00427DFC">
        <w:t xml:space="preserve"> </w:t>
      </w:r>
      <w:r w:rsidR="00427DFC">
        <w:t xml:space="preserve">de </w:t>
      </w:r>
      <w:proofErr w:type="spellStart"/>
      <w:r w:rsidR="00427DFC">
        <w:t>Zao</w:t>
      </w:r>
      <w:proofErr w:type="spellEnd"/>
      <w:r w:rsidR="00427DFC">
        <w:t xml:space="preserve"> Wou-Ki de 1949 à 1954 et grand ami,   il possédait une importante collection d’estampes </w:t>
      </w:r>
      <w:r w:rsidR="00427DFC">
        <w:tab/>
        <w:t xml:space="preserve">et de tableaux  de ce dernier </w:t>
      </w:r>
    </w:p>
    <w:sectPr w:rsidR="00160B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C8"/>
    <w:rsid w:val="000810C8"/>
    <w:rsid w:val="00160BB3"/>
    <w:rsid w:val="001F3D56"/>
    <w:rsid w:val="00427DFC"/>
    <w:rsid w:val="00443FA0"/>
    <w:rsid w:val="00506279"/>
    <w:rsid w:val="005A769C"/>
    <w:rsid w:val="00EE0CAB"/>
    <w:rsid w:val="00F3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99F9E6"/>
  <w15:chartTrackingRefBased/>
  <w15:docId w15:val="{E9DBC345-1037-8A4E-9C06-45118BE7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1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1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1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1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1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10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10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10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10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1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1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1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10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10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10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10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10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10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10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1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1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1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1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10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10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10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1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10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10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49</Words>
  <Characters>319</Characters>
  <Application>Microsoft Office Word</Application>
  <DocSecurity>0</DocSecurity>
  <Lines>4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Dreyfus</dc:creator>
  <cp:keywords/>
  <dc:description/>
  <cp:lastModifiedBy>Raymond Dreyfus</cp:lastModifiedBy>
  <cp:revision>3</cp:revision>
  <dcterms:created xsi:type="dcterms:W3CDTF">2026-03-31T14:23:00Z</dcterms:created>
  <dcterms:modified xsi:type="dcterms:W3CDTF">2026-04-02T14:20:00Z</dcterms:modified>
</cp:coreProperties>
</file>